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7"/>
        <w:gridCol w:w="190"/>
        <w:gridCol w:w="1336"/>
        <w:gridCol w:w="1499"/>
        <w:gridCol w:w="1132"/>
        <w:gridCol w:w="2128"/>
      </w:tblGrid>
      <w:tr w:rsidR="00F63810" w:rsidRPr="00AE12B2" w14:paraId="5379E0E3" w14:textId="77777777" w:rsidTr="00D628B8">
        <w:trPr>
          <w:trHeight w:val="476"/>
        </w:trPr>
        <w:tc>
          <w:tcPr>
            <w:tcW w:w="9802" w:type="dxa"/>
            <w:gridSpan w:val="6"/>
          </w:tcPr>
          <w:p w14:paraId="285156C1" w14:textId="5B6430AC" w:rsidR="00F63810" w:rsidRPr="00AE12B2" w:rsidRDefault="00DC1A00" w:rsidP="00270DA8">
            <w:pPr>
              <w:pStyle w:val="TableParagraph"/>
              <w:spacing w:before="8" w:after="60" w:line="218" w:lineRule="exact"/>
              <w:ind w:left="0"/>
              <w:jc w:val="both"/>
              <w:rPr>
                <w:sz w:val="20"/>
                <w:szCs w:val="20"/>
                <w:lang w:val="sr-Cyrl-RS"/>
              </w:rPr>
            </w:pPr>
            <w:bookmarkStart w:id="0" w:name="_GoBack"/>
            <w:bookmarkEnd w:id="0"/>
            <w:r w:rsidRPr="00AE12B2">
              <w:rPr>
                <w:b/>
                <w:bCs/>
                <w:w w:val="105"/>
                <w:sz w:val="20"/>
                <w:szCs w:val="20"/>
                <w:lang w:val="sr-Cyrl-RS"/>
              </w:rPr>
              <w:t>Студијски програми:</w:t>
            </w:r>
            <w:r w:rsidRPr="00AE12B2">
              <w:rPr>
                <w:w w:val="105"/>
                <w:sz w:val="20"/>
                <w:szCs w:val="20"/>
                <w:lang w:val="sr-Cyrl-RS"/>
              </w:rPr>
              <w:t xml:space="preserve"> </w:t>
            </w:r>
            <w:r w:rsidR="00B92500" w:rsidRPr="00AE12B2">
              <w:rPr>
                <w:bCs/>
                <w:sz w:val="20"/>
                <w:szCs w:val="20"/>
              </w:rPr>
              <w:t>С</w:t>
            </w:r>
            <w:r w:rsidR="00B92500" w:rsidRPr="00AE12B2">
              <w:rPr>
                <w:bCs/>
                <w:sz w:val="20"/>
                <w:szCs w:val="20"/>
                <w:lang w:val="sr-Cyrl-RS"/>
              </w:rPr>
              <w:t>тудије</w:t>
            </w:r>
            <w:r w:rsidR="00B92500" w:rsidRPr="00AE12B2">
              <w:rPr>
                <w:bCs/>
                <w:sz w:val="20"/>
                <w:szCs w:val="20"/>
              </w:rPr>
              <w:t xml:space="preserve"> </w:t>
            </w:r>
            <w:proofErr w:type="spellStart"/>
            <w:r w:rsidR="00B92500" w:rsidRPr="00AE12B2">
              <w:rPr>
                <w:bCs/>
                <w:sz w:val="20"/>
                <w:szCs w:val="20"/>
              </w:rPr>
              <w:t>политикологије</w:t>
            </w:r>
            <w:proofErr w:type="spellEnd"/>
            <w:r w:rsidR="00B92500" w:rsidRPr="00AE12B2">
              <w:rPr>
                <w:bCs/>
                <w:sz w:val="20"/>
                <w:szCs w:val="20"/>
              </w:rPr>
              <w:t xml:space="preserve">, </w:t>
            </w:r>
            <w:r w:rsidR="00B92500" w:rsidRPr="00AE12B2">
              <w:rPr>
                <w:bCs/>
                <w:sz w:val="20"/>
                <w:szCs w:val="20"/>
                <w:lang w:val="sr-Cyrl-RS"/>
              </w:rPr>
              <w:t>М</w:t>
            </w:r>
            <w:proofErr w:type="spellStart"/>
            <w:r w:rsidR="00B92500" w:rsidRPr="00AE12B2">
              <w:rPr>
                <w:bCs/>
                <w:sz w:val="20"/>
                <w:szCs w:val="20"/>
              </w:rPr>
              <w:t>еђународн</w:t>
            </w:r>
            <w:proofErr w:type="spellEnd"/>
            <w:r w:rsidR="00B92500" w:rsidRPr="00AE12B2">
              <w:rPr>
                <w:bCs/>
                <w:sz w:val="20"/>
                <w:szCs w:val="20"/>
                <w:lang w:val="sr-Cyrl-RS"/>
              </w:rPr>
              <w:t>е студије</w:t>
            </w:r>
            <w:r w:rsidR="00B92500" w:rsidRPr="00AE12B2">
              <w:rPr>
                <w:bCs/>
                <w:sz w:val="20"/>
                <w:szCs w:val="20"/>
              </w:rPr>
              <w:t>,</w:t>
            </w:r>
            <w:r w:rsidR="002349A5" w:rsidRPr="00AE12B2">
              <w:rPr>
                <w:bCs/>
                <w:sz w:val="20"/>
                <w:szCs w:val="20"/>
                <w:lang w:val="sr-Cyrl-RS"/>
              </w:rPr>
              <w:t xml:space="preserve"> Студије новинарства,</w:t>
            </w:r>
            <w:r w:rsidR="00B92500" w:rsidRPr="00AE12B2">
              <w:rPr>
                <w:bCs/>
                <w:sz w:val="20"/>
                <w:szCs w:val="20"/>
              </w:rPr>
              <w:t xml:space="preserve"> </w:t>
            </w:r>
            <w:r w:rsidR="00B92500" w:rsidRPr="00AE12B2">
              <w:rPr>
                <w:bCs/>
                <w:sz w:val="20"/>
                <w:szCs w:val="20"/>
                <w:lang w:val="sr-Cyrl-RS"/>
              </w:rPr>
              <w:t>С</w:t>
            </w:r>
            <w:proofErr w:type="spellStart"/>
            <w:r w:rsidR="00B92500" w:rsidRPr="00AE12B2">
              <w:rPr>
                <w:bCs/>
                <w:sz w:val="20"/>
                <w:szCs w:val="20"/>
              </w:rPr>
              <w:t>оц</w:t>
            </w:r>
            <w:proofErr w:type="spellEnd"/>
            <w:r w:rsidR="00B92500" w:rsidRPr="00AE12B2">
              <w:rPr>
                <w:bCs/>
                <w:sz w:val="20"/>
                <w:szCs w:val="20"/>
                <w:lang w:val="sr-Cyrl-RS"/>
              </w:rPr>
              <w:t>ијална</w:t>
            </w:r>
            <w:r w:rsidR="00B92500" w:rsidRPr="00AE12B2">
              <w:rPr>
                <w:bCs/>
                <w:sz w:val="20"/>
                <w:szCs w:val="20"/>
              </w:rPr>
              <w:t xml:space="preserve"> </w:t>
            </w:r>
            <w:proofErr w:type="spellStart"/>
            <w:r w:rsidR="00B92500" w:rsidRPr="00AE12B2">
              <w:rPr>
                <w:bCs/>
                <w:sz w:val="20"/>
                <w:szCs w:val="20"/>
              </w:rPr>
              <w:t>пол</w:t>
            </w:r>
            <w:proofErr w:type="spellEnd"/>
            <w:r w:rsidR="00B92500" w:rsidRPr="00AE12B2">
              <w:rPr>
                <w:bCs/>
                <w:sz w:val="20"/>
                <w:szCs w:val="20"/>
                <w:lang w:val="sr-Cyrl-RS"/>
              </w:rPr>
              <w:t>итика</w:t>
            </w:r>
            <w:r w:rsidR="00B92500" w:rsidRPr="00AE12B2">
              <w:rPr>
                <w:bCs/>
                <w:sz w:val="20"/>
                <w:szCs w:val="20"/>
              </w:rPr>
              <w:t xml:space="preserve"> и </w:t>
            </w:r>
            <w:proofErr w:type="spellStart"/>
            <w:r w:rsidR="00B92500" w:rsidRPr="00AE12B2">
              <w:rPr>
                <w:bCs/>
                <w:sz w:val="20"/>
                <w:szCs w:val="20"/>
              </w:rPr>
              <w:t>соц</w:t>
            </w:r>
            <w:proofErr w:type="spellEnd"/>
            <w:r w:rsidR="00B92500" w:rsidRPr="00AE12B2">
              <w:rPr>
                <w:bCs/>
                <w:sz w:val="20"/>
                <w:szCs w:val="20"/>
                <w:lang w:val="sr-Cyrl-RS"/>
              </w:rPr>
              <w:t>ијални</w:t>
            </w:r>
            <w:r w:rsidR="00B92500" w:rsidRPr="00AE12B2">
              <w:rPr>
                <w:bCs/>
                <w:sz w:val="20"/>
                <w:szCs w:val="20"/>
              </w:rPr>
              <w:t xml:space="preserve"> </w:t>
            </w:r>
            <w:proofErr w:type="spellStart"/>
            <w:r w:rsidR="00B92500" w:rsidRPr="00AE12B2">
              <w:rPr>
                <w:bCs/>
                <w:sz w:val="20"/>
                <w:szCs w:val="20"/>
              </w:rPr>
              <w:t>рад</w:t>
            </w:r>
            <w:proofErr w:type="spellEnd"/>
          </w:p>
        </w:tc>
      </w:tr>
      <w:tr w:rsidR="00F63810" w:rsidRPr="00AE12B2" w14:paraId="18FEFC37" w14:textId="77777777" w:rsidTr="00D628B8">
        <w:trPr>
          <w:trHeight w:val="239"/>
        </w:trPr>
        <w:tc>
          <w:tcPr>
            <w:tcW w:w="9802" w:type="dxa"/>
            <w:gridSpan w:val="6"/>
          </w:tcPr>
          <w:p w14:paraId="753F5078" w14:textId="77777777" w:rsidR="00F63810" w:rsidRPr="00AE12B2" w:rsidRDefault="00DC1A00" w:rsidP="00D628B8">
            <w:pPr>
              <w:pStyle w:val="TableParagraph"/>
              <w:spacing w:after="60" w:line="219" w:lineRule="exact"/>
              <w:ind w:left="0"/>
              <w:rPr>
                <w:sz w:val="20"/>
                <w:szCs w:val="20"/>
                <w:lang w:val="sr-Cyrl-RS"/>
              </w:rPr>
            </w:pPr>
            <w:r w:rsidRPr="00AE12B2">
              <w:rPr>
                <w:b/>
                <w:w w:val="105"/>
                <w:sz w:val="20"/>
                <w:szCs w:val="20"/>
                <w:lang w:val="sr-Cyrl-RS"/>
              </w:rPr>
              <w:t xml:space="preserve">Назив предмета: </w:t>
            </w:r>
            <w:r w:rsidRPr="00AE12B2">
              <w:rPr>
                <w:w w:val="105"/>
                <w:sz w:val="20"/>
                <w:szCs w:val="20"/>
                <w:lang w:val="sr-Cyrl-RS"/>
              </w:rPr>
              <w:t>Политички систем Србије</w:t>
            </w:r>
          </w:p>
        </w:tc>
      </w:tr>
      <w:tr w:rsidR="00F63810" w:rsidRPr="00AE12B2" w14:paraId="1DC9164D" w14:textId="77777777" w:rsidTr="00D628B8">
        <w:tc>
          <w:tcPr>
            <w:tcW w:w="9802" w:type="dxa"/>
            <w:gridSpan w:val="6"/>
          </w:tcPr>
          <w:p w14:paraId="71CB42A8" w14:textId="707D4FB9" w:rsidR="00F63810" w:rsidRPr="00AE12B2" w:rsidRDefault="00DC1A00" w:rsidP="00D628B8">
            <w:pPr>
              <w:pStyle w:val="TableParagraph"/>
              <w:spacing w:after="60"/>
              <w:ind w:left="0"/>
              <w:rPr>
                <w:sz w:val="20"/>
                <w:szCs w:val="20"/>
                <w:lang w:val="sr-Cyrl-RS"/>
              </w:rPr>
            </w:pPr>
            <w:r w:rsidRPr="00AE12B2">
              <w:rPr>
                <w:b/>
                <w:w w:val="105"/>
                <w:sz w:val="20"/>
                <w:szCs w:val="20"/>
                <w:lang w:val="sr-Cyrl-RS"/>
              </w:rPr>
              <w:t>Наставни</w:t>
            </w:r>
            <w:r w:rsidR="002A5284">
              <w:rPr>
                <w:b/>
                <w:w w:val="105"/>
                <w:sz w:val="20"/>
                <w:szCs w:val="20"/>
                <w:lang w:val="sr-Cyrl-RS"/>
              </w:rPr>
              <w:t>ци</w:t>
            </w:r>
            <w:r w:rsidRPr="00AE12B2">
              <w:rPr>
                <w:b/>
                <w:w w:val="105"/>
                <w:sz w:val="20"/>
                <w:szCs w:val="20"/>
                <w:lang w:val="sr-Cyrl-RS"/>
              </w:rPr>
              <w:t xml:space="preserve">: </w:t>
            </w:r>
            <w:r w:rsidR="00B92500" w:rsidRPr="00AE12B2">
              <w:rPr>
                <w:bCs/>
                <w:w w:val="105"/>
                <w:sz w:val="20"/>
                <w:szCs w:val="20"/>
                <w:lang w:val="sr-Cyrl-RS"/>
              </w:rPr>
              <w:t>проф. др Милан</w:t>
            </w:r>
            <w:r w:rsidR="00B92500" w:rsidRPr="00AE12B2">
              <w:rPr>
                <w:b/>
                <w:w w:val="105"/>
                <w:sz w:val="20"/>
                <w:szCs w:val="20"/>
                <w:lang w:val="sr-Cyrl-RS"/>
              </w:rPr>
              <w:t xml:space="preserve"> </w:t>
            </w:r>
            <w:r w:rsidRPr="00AE12B2">
              <w:rPr>
                <w:w w:val="105"/>
                <w:sz w:val="20"/>
                <w:szCs w:val="20"/>
                <w:lang w:val="sr-Cyrl-RS"/>
              </w:rPr>
              <w:t xml:space="preserve">Јовановић, </w:t>
            </w:r>
            <w:r w:rsidR="00B92500" w:rsidRPr="00AE12B2">
              <w:rPr>
                <w:w w:val="105"/>
                <w:sz w:val="20"/>
                <w:szCs w:val="20"/>
                <w:lang w:val="sr-Cyrl-RS"/>
              </w:rPr>
              <w:t xml:space="preserve">проф. др Небојша </w:t>
            </w:r>
            <w:r w:rsidRPr="00AE12B2">
              <w:rPr>
                <w:w w:val="105"/>
                <w:sz w:val="20"/>
                <w:szCs w:val="20"/>
                <w:lang w:val="sr-Cyrl-RS"/>
              </w:rPr>
              <w:t xml:space="preserve">Владисављевић, </w:t>
            </w:r>
            <w:r w:rsidR="00B92500" w:rsidRPr="00AE12B2">
              <w:rPr>
                <w:w w:val="105"/>
                <w:sz w:val="20"/>
                <w:szCs w:val="20"/>
                <w:lang w:val="sr-Cyrl-RS"/>
              </w:rPr>
              <w:t xml:space="preserve">доц. др Душан </w:t>
            </w:r>
            <w:r w:rsidRPr="00AE12B2">
              <w:rPr>
                <w:w w:val="105"/>
                <w:sz w:val="20"/>
                <w:szCs w:val="20"/>
                <w:lang w:val="sr-Cyrl-RS"/>
              </w:rPr>
              <w:t>Вучићевић</w:t>
            </w:r>
          </w:p>
        </w:tc>
      </w:tr>
      <w:tr w:rsidR="00F63810" w:rsidRPr="00AE12B2" w14:paraId="52590B90" w14:textId="77777777" w:rsidTr="00D628B8">
        <w:trPr>
          <w:trHeight w:val="237"/>
        </w:trPr>
        <w:tc>
          <w:tcPr>
            <w:tcW w:w="9802" w:type="dxa"/>
            <w:gridSpan w:val="6"/>
          </w:tcPr>
          <w:p w14:paraId="466957C5" w14:textId="77777777" w:rsidR="00F63810" w:rsidRPr="00AE12B2" w:rsidRDefault="00DC1A00" w:rsidP="00D628B8">
            <w:pPr>
              <w:pStyle w:val="TableParagraph"/>
              <w:spacing w:after="60" w:line="217" w:lineRule="exact"/>
              <w:ind w:left="0"/>
              <w:rPr>
                <w:sz w:val="20"/>
                <w:szCs w:val="20"/>
                <w:lang w:val="sr-Cyrl-RS"/>
              </w:rPr>
            </w:pPr>
            <w:r w:rsidRPr="00AE12B2">
              <w:rPr>
                <w:b/>
                <w:bCs/>
                <w:w w:val="105"/>
                <w:sz w:val="20"/>
                <w:szCs w:val="20"/>
                <w:lang w:val="sr-Cyrl-RS"/>
              </w:rPr>
              <w:t>Статус предмета:</w:t>
            </w:r>
            <w:r w:rsidRPr="00AE12B2">
              <w:rPr>
                <w:w w:val="105"/>
                <w:sz w:val="20"/>
                <w:szCs w:val="20"/>
                <w:lang w:val="sr-Cyrl-RS"/>
              </w:rPr>
              <w:t xml:space="preserve"> Обавезни</w:t>
            </w:r>
          </w:p>
        </w:tc>
      </w:tr>
      <w:tr w:rsidR="00F63810" w:rsidRPr="00AE12B2" w14:paraId="2F24A97E" w14:textId="77777777" w:rsidTr="00D628B8">
        <w:trPr>
          <w:trHeight w:val="237"/>
        </w:trPr>
        <w:tc>
          <w:tcPr>
            <w:tcW w:w="9802" w:type="dxa"/>
            <w:gridSpan w:val="6"/>
          </w:tcPr>
          <w:p w14:paraId="3D1D7BD7" w14:textId="77777777" w:rsidR="00F63810" w:rsidRPr="00AE12B2" w:rsidRDefault="00DC1A00" w:rsidP="00D628B8">
            <w:pPr>
              <w:pStyle w:val="TableParagraph"/>
              <w:spacing w:before="2" w:after="60" w:line="215" w:lineRule="exact"/>
              <w:ind w:left="0"/>
              <w:rPr>
                <w:sz w:val="20"/>
                <w:szCs w:val="20"/>
                <w:lang w:val="sr-Cyrl-RS"/>
              </w:rPr>
            </w:pPr>
            <w:r w:rsidRPr="00AE12B2">
              <w:rPr>
                <w:b/>
                <w:bCs/>
                <w:w w:val="105"/>
                <w:sz w:val="20"/>
                <w:szCs w:val="20"/>
                <w:lang w:val="sr-Cyrl-RS"/>
              </w:rPr>
              <w:t>Број ЕСПБ:</w:t>
            </w:r>
            <w:r w:rsidRPr="00AE12B2">
              <w:rPr>
                <w:w w:val="105"/>
                <w:sz w:val="20"/>
                <w:szCs w:val="20"/>
                <w:lang w:val="sr-Cyrl-RS"/>
              </w:rPr>
              <w:t xml:space="preserve"> 6</w:t>
            </w:r>
          </w:p>
        </w:tc>
      </w:tr>
      <w:tr w:rsidR="00F63810" w:rsidRPr="00AE12B2" w14:paraId="56993D1A" w14:textId="77777777" w:rsidTr="00D628B8">
        <w:trPr>
          <w:trHeight w:val="237"/>
        </w:trPr>
        <w:tc>
          <w:tcPr>
            <w:tcW w:w="9802" w:type="dxa"/>
            <w:gridSpan w:val="6"/>
          </w:tcPr>
          <w:p w14:paraId="2C871E11" w14:textId="77777777" w:rsidR="00F63810" w:rsidRPr="00AE12B2" w:rsidRDefault="00DC1A00" w:rsidP="00D628B8">
            <w:pPr>
              <w:pStyle w:val="TableParagraph"/>
              <w:spacing w:after="60" w:line="217" w:lineRule="exact"/>
              <w:ind w:left="0"/>
              <w:rPr>
                <w:b/>
                <w:bCs/>
                <w:sz w:val="20"/>
                <w:szCs w:val="20"/>
                <w:lang w:val="sr-Cyrl-RS"/>
              </w:rPr>
            </w:pPr>
            <w:r w:rsidRPr="00AE12B2">
              <w:rPr>
                <w:b/>
                <w:bCs/>
                <w:w w:val="105"/>
                <w:sz w:val="20"/>
                <w:szCs w:val="20"/>
                <w:lang w:val="sr-Cyrl-RS"/>
              </w:rPr>
              <w:t>Услов:</w:t>
            </w:r>
          </w:p>
        </w:tc>
      </w:tr>
      <w:tr w:rsidR="00F63810" w:rsidRPr="00AE12B2" w14:paraId="11887F55" w14:textId="77777777" w:rsidTr="00D628B8">
        <w:tc>
          <w:tcPr>
            <w:tcW w:w="9802" w:type="dxa"/>
            <w:gridSpan w:val="6"/>
          </w:tcPr>
          <w:p w14:paraId="4FCA00DC" w14:textId="77777777" w:rsidR="00F63810" w:rsidRPr="00AE12B2" w:rsidRDefault="00DC1A00" w:rsidP="00B92500">
            <w:pPr>
              <w:pStyle w:val="TableParagraph"/>
              <w:spacing w:after="60"/>
              <w:ind w:left="0"/>
              <w:jc w:val="both"/>
              <w:rPr>
                <w:b/>
                <w:sz w:val="20"/>
                <w:szCs w:val="20"/>
                <w:lang w:val="sr-Cyrl-RS"/>
              </w:rPr>
            </w:pPr>
            <w:r w:rsidRPr="00AE12B2">
              <w:rPr>
                <w:b/>
                <w:w w:val="105"/>
                <w:sz w:val="20"/>
                <w:szCs w:val="20"/>
                <w:lang w:val="sr-Cyrl-RS"/>
              </w:rPr>
              <w:t>Циљ предмета</w:t>
            </w:r>
          </w:p>
          <w:p w14:paraId="138FDFC7" w14:textId="77777777" w:rsidR="00F63810" w:rsidRPr="00AE12B2" w:rsidRDefault="00994361" w:rsidP="00B92500">
            <w:pPr>
              <w:adjustRightInd w:val="0"/>
              <w:spacing w:after="60"/>
              <w:jc w:val="both"/>
              <w:rPr>
                <w:sz w:val="20"/>
                <w:szCs w:val="20"/>
                <w:lang w:val="sr-Cyrl-RS"/>
              </w:rPr>
            </w:pPr>
            <w:r w:rsidRPr="00AE12B2">
              <w:rPr>
                <w:sz w:val="20"/>
                <w:szCs w:val="20"/>
                <w:lang w:val="sr-Cyrl-RS"/>
              </w:rPr>
              <w:t>Курс је посвећен изучавању политичких институција и политичких процеса у Србији. Кроз историјску димензију проучавају се процеси унитаризације-федерализације, централизације-децентрализације, аутархије-интеграције у нашем друштву и институционални модели власти и њихови ефекти. У кратком интервалу Србија је прошла пут од монархије до републике, од унитарне преко федералне до децентрализоване државе, од скупштинског до полупредседничког система власти, од дириговане до тржишне привреде, од монопартизма до вишестраначког система и од ауторитаризма до демократије и назад. Ови процеси, изражени у бројним уставним моделима, оставили су траг на социјалну структуру и динамику у нашем друштву.</w:t>
            </w:r>
          </w:p>
        </w:tc>
      </w:tr>
      <w:tr w:rsidR="00F63810" w:rsidRPr="00AE12B2" w14:paraId="2F8155E7" w14:textId="77777777" w:rsidTr="00D628B8">
        <w:trPr>
          <w:trHeight w:val="979"/>
        </w:trPr>
        <w:tc>
          <w:tcPr>
            <w:tcW w:w="9802" w:type="dxa"/>
            <w:gridSpan w:val="6"/>
          </w:tcPr>
          <w:p w14:paraId="3C898F89" w14:textId="77777777" w:rsidR="00F63810" w:rsidRPr="00AE12B2" w:rsidRDefault="00DC1A00" w:rsidP="00B92500">
            <w:pPr>
              <w:pStyle w:val="TableParagraph"/>
              <w:spacing w:after="60"/>
              <w:ind w:left="0"/>
              <w:rPr>
                <w:b/>
                <w:sz w:val="20"/>
                <w:szCs w:val="20"/>
                <w:lang w:val="sr-Cyrl-RS"/>
              </w:rPr>
            </w:pPr>
            <w:r w:rsidRPr="00AE12B2">
              <w:rPr>
                <w:b/>
                <w:w w:val="105"/>
                <w:sz w:val="20"/>
                <w:szCs w:val="20"/>
                <w:lang w:val="sr-Cyrl-RS"/>
              </w:rPr>
              <w:t>Исход предмета</w:t>
            </w:r>
          </w:p>
          <w:p w14:paraId="04544254" w14:textId="77777777" w:rsidR="00F63810" w:rsidRPr="00AE12B2" w:rsidRDefault="00994361" w:rsidP="00B92500">
            <w:pPr>
              <w:adjustRightInd w:val="0"/>
              <w:spacing w:after="60"/>
              <w:jc w:val="both"/>
              <w:rPr>
                <w:sz w:val="20"/>
                <w:szCs w:val="20"/>
                <w:lang w:val="sr-Cyrl-RS"/>
              </w:rPr>
            </w:pPr>
            <w:r w:rsidRPr="00AE12B2">
              <w:rPr>
                <w:bCs/>
                <w:sz w:val="20"/>
                <w:szCs w:val="20"/>
                <w:lang w:val="sr-Cyrl-RS"/>
              </w:rPr>
              <w:t xml:space="preserve">Од студената се очекује да се до краја курса упознају са различитим аспектима политичких установа и процеса у Србији и да критички анализирају конкретне </w:t>
            </w:r>
            <w:r w:rsidRPr="00AE12B2">
              <w:rPr>
                <w:sz w:val="20"/>
                <w:szCs w:val="20"/>
                <w:lang w:val="sr-Cyrl-RS"/>
              </w:rPr>
              <w:t>проблеме у функционисању политичких установа и политичком животу у земљи у целини.</w:t>
            </w:r>
          </w:p>
        </w:tc>
      </w:tr>
      <w:tr w:rsidR="00F63810" w:rsidRPr="00AE12B2" w14:paraId="7A0670F6" w14:textId="77777777" w:rsidTr="00D628B8">
        <w:trPr>
          <w:trHeight w:val="2382"/>
        </w:trPr>
        <w:tc>
          <w:tcPr>
            <w:tcW w:w="9802" w:type="dxa"/>
            <w:gridSpan w:val="6"/>
          </w:tcPr>
          <w:p w14:paraId="0FC93A0A" w14:textId="77777777" w:rsidR="00F63810" w:rsidRPr="00AE12B2" w:rsidRDefault="00DC1A00" w:rsidP="00B92500">
            <w:pPr>
              <w:pStyle w:val="TableParagraph"/>
              <w:spacing w:after="60"/>
              <w:ind w:left="0"/>
              <w:jc w:val="both"/>
              <w:rPr>
                <w:b/>
                <w:sz w:val="20"/>
                <w:szCs w:val="20"/>
                <w:lang w:val="sr-Cyrl-RS"/>
              </w:rPr>
            </w:pPr>
            <w:r w:rsidRPr="00AE12B2">
              <w:rPr>
                <w:b/>
                <w:w w:val="105"/>
                <w:sz w:val="20"/>
                <w:szCs w:val="20"/>
                <w:lang w:val="sr-Cyrl-RS"/>
              </w:rPr>
              <w:t>Садржај предмета</w:t>
            </w:r>
          </w:p>
          <w:p w14:paraId="35C4512C" w14:textId="4BFFC686" w:rsidR="00994361" w:rsidRPr="00AE12B2" w:rsidRDefault="00994361" w:rsidP="00B92500">
            <w:pPr>
              <w:adjustRightInd w:val="0"/>
              <w:spacing w:after="60"/>
              <w:rPr>
                <w:rFonts w:ascii="Times New Roman Italic" w:hAnsi="Times New Roman Italic" w:cs="Times New Roman Italic"/>
                <w:i/>
                <w:iCs/>
                <w:sz w:val="20"/>
                <w:szCs w:val="20"/>
                <w:lang w:val="sr-Cyrl-RS"/>
              </w:rPr>
            </w:pPr>
            <w:r w:rsidRPr="00AE12B2">
              <w:rPr>
                <w:rFonts w:ascii="Times New Roman Italic" w:hAnsi="Times New Roman Italic" w:cs="Times New Roman Italic"/>
                <w:i/>
                <w:iCs/>
                <w:sz w:val="20"/>
                <w:szCs w:val="20"/>
                <w:lang w:val="sr-Cyrl-RS"/>
              </w:rPr>
              <w:t>Теоријска настава</w:t>
            </w:r>
            <w:r w:rsidR="00B92500" w:rsidRPr="00AE12B2">
              <w:rPr>
                <w:rFonts w:ascii="Times New Roman Italic" w:hAnsi="Times New Roman Italic" w:cs="Times New Roman Italic"/>
                <w:i/>
                <w:iCs/>
                <w:sz w:val="20"/>
                <w:szCs w:val="20"/>
                <w:lang w:val="sr-Cyrl-RS"/>
              </w:rPr>
              <w:t>:</w:t>
            </w:r>
          </w:p>
          <w:p w14:paraId="476AE006" w14:textId="77777777" w:rsidR="00994361" w:rsidRPr="00AE12B2" w:rsidRDefault="00994361" w:rsidP="00B92500">
            <w:pPr>
              <w:adjustRightInd w:val="0"/>
              <w:spacing w:after="60"/>
              <w:jc w:val="both"/>
              <w:rPr>
                <w:sz w:val="20"/>
                <w:szCs w:val="20"/>
                <w:lang w:val="sr-Cyrl-RS"/>
              </w:rPr>
            </w:pPr>
            <w:r w:rsidRPr="00AE12B2">
              <w:rPr>
                <w:sz w:val="20"/>
                <w:szCs w:val="20"/>
                <w:lang w:val="sr-Cyrl-RS"/>
              </w:rPr>
              <w:t>Уводно предавање; Гаранције и остваривање</w:t>
            </w:r>
            <w:r w:rsidR="00997313" w:rsidRPr="00AE12B2">
              <w:rPr>
                <w:sz w:val="20"/>
                <w:szCs w:val="20"/>
                <w:lang w:val="sr-Cyrl-RS"/>
              </w:rPr>
              <w:t xml:space="preserve"> </w:t>
            </w:r>
            <w:r w:rsidRPr="00AE12B2">
              <w:rPr>
                <w:sz w:val="20"/>
                <w:szCs w:val="20"/>
                <w:lang w:val="sr-Cyrl-RS"/>
              </w:rPr>
              <w:t>људских и грађанских</w:t>
            </w:r>
            <w:r w:rsidR="00997313" w:rsidRPr="00AE12B2">
              <w:rPr>
                <w:sz w:val="20"/>
                <w:szCs w:val="20"/>
                <w:lang w:val="sr-Cyrl-RS"/>
              </w:rPr>
              <w:t xml:space="preserve"> </w:t>
            </w:r>
            <w:r w:rsidRPr="00AE12B2">
              <w:rPr>
                <w:sz w:val="20"/>
                <w:szCs w:val="20"/>
                <w:lang w:val="sr-Cyrl-RS"/>
              </w:rPr>
              <w:t>права и слобода;</w:t>
            </w:r>
            <w:r w:rsidR="00997313" w:rsidRPr="00AE12B2">
              <w:rPr>
                <w:sz w:val="20"/>
                <w:szCs w:val="20"/>
                <w:lang w:val="sr-Cyrl-RS"/>
              </w:rPr>
              <w:t xml:space="preserve"> </w:t>
            </w:r>
            <w:r w:rsidRPr="00AE12B2">
              <w:rPr>
                <w:sz w:val="20"/>
                <w:szCs w:val="20"/>
                <w:lang w:val="sr-Cyrl-RS"/>
              </w:rPr>
              <w:t>Политика заштите националних мањина;</w:t>
            </w:r>
            <w:r w:rsidR="00997313" w:rsidRPr="00AE12B2">
              <w:rPr>
                <w:sz w:val="20"/>
                <w:szCs w:val="20"/>
                <w:lang w:val="sr-Cyrl-RS"/>
              </w:rPr>
              <w:t xml:space="preserve"> </w:t>
            </w:r>
            <w:r w:rsidRPr="00AE12B2">
              <w:rPr>
                <w:sz w:val="20"/>
                <w:szCs w:val="20"/>
                <w:lang w:val="sr-Cyrl-RS"/>
              </w:rPr>
              <w:t>Политичке странке и страначки систем; Избори и изборни систем – последице изборног права; Полупредседнички</w:t>
            </w:r>
            <w:r w:rsidR="00997313" w:rsidRPr="00AE12B2">
              <w:rPr>
                <w:sz w:val="20"/>
                <w:szCs w:val="20"/>
                <w:lang w:val="en-GB"/>
              </w:rPr>
              <w:t xml:space="preserve"> </w:t>
            </w:r>
            <w:r w:rsidRPr="00AE12B2">
              <w:rPr>
                <w:sz w:val="20"/>
                <w:szCs w:val="20"/>
                <w:lang w:val="sr-Cyrl-RS"/>
              </w:rPr>
              <w:t>систем; Представнички систем – овлашћења и рад Народне скупштине; Извршна власт: председник, влада и коалиције; Децентрализација и деконцентрација власти – локална самоуправа; Територијална аутономија; Уставност и законитост – судска власт, суд и судије; Косово и Метохија и српско-албански односи.</w:t>
            </w:r>
          </w:p>
          <w:p w14:paraId="6A211441" w14:textId="77777777" w:rsidR="00994361" w:rsidRPr="00AE12B2" w:rsidRDefault="00994361" w:rsidP="00B92500">
            <w:pPr>
              <w:adjustRightInd w:val="0"/>
              <w:spacing w:after="60"/>
              <w:jc w:val="both"/>
              <w:rPr>
                <w:rFonts w:ascii="Times New Roman Italic" w:hAnsi="Times New Roman Italic" w:cs="Times New Roman Italic"/>
                <w:i/>
                <w:iCs/>
                <w:sz w:val="20"/>
                <w:szCs w:val="20"/>
                <w:lang w:val="sr-Cyrl-RS"/>
              </w:rPr>
            </w:pPr>
            <w:r w:rsidRPr="00AE12B2">
              <w:rPr>
                <w:rFonts w:ascii="Times New Roman Italic" w:hAnsi="Times New Roman Italic" w:cs="Times New Roman Italic"/>
                <w:i/>
                <w:iCs/>
                <w:sz w:val="20"/>
                <w:szCs w:val="20"/>
                <w:lang w:val="sr-Cyrl-RS"/>
              </w:rPr>
              <w:t>Практична настава – Вежбе</w:t>
            </w:r>
          </w:p>
          <w:p w14:paraId="1212E5CC" w14:textId="77777777" w:rsidR="00F63810" w:rsidRPr="00AE12B2" w:rsidRDefault="00994361" w:rsidP="00B92500">
            <w:pPr>
              <w:adjustRightInd w:val="0"/>
              <w:spacing w:after="60"/>
              <w:jc w:val="both"/>
              <w:rPr>
                <w:sz w:val="20"/>
                <w:szCs w:val="20"/>
                <w:lang w:val="sr-Cyrl-RS"/>
              </w:rPr>
            </w:pPr>
            <w:r w:rsidRPr="00AE12B2">
              <w:rPr>
                <w:sz w:val="20"/>
                <w:szCs w:val="20"/>
                <w:lang w:val="sr-Cyrl-RS"/>
              </w:rPr>
              <w:t>Југославија: федерализам и међунационални сукоби; Ауторитаризам и демократија у Србији у последње три деценије; Избори и изборни системи; Односи извршне и законодавне власти: полупредседнички систем; Косово и Метохија у светлу српско-албанског сукоба.</w:t>
            </w:r>
          </w:p>
        </w:tc>
      </w:tr>
      <w:tr w:rsidR="00F63810" w:rsidRPr="00AE12B2" w14:paraId="11B89C18" w14:textId="77777777" w:rsidTr="00D628B8">
        <w:trPr>
          <w:trHeight w:val="2790"/>
        </w:trPr>
        <w:tc>
          <w:tcPr>
            <w:tcW w:w="9802" w:type="dxa"/>
            <w:gridSpan w:val="6"/>
          </w:tcPr>
          <w:p w14:paraId="642893DD" w14:textId="77777777" w:rsidR="00F63810" w:rsidRPr="00AE12B2" w:rsidRDefault="00DC1A00" w:rsidP="00B92500">
            <w:pPr>
              <w:pStyle w:val="TableParagraph"/>
              <w:spacing w:after="60" w:line="224" w:lineRule="exact"/>
              <w:ind w:left="0"/>
              <w:rPr>
                <w:b/>
                <w:sz w:val="20"/>
                <w:szCs w:val="20"/>
                <w:lang w:val="sr-Cyrl-RS"/>
              </w:rPr>
            </w:pPr>
            <w:r w:rsidRPr="00AE12B2">
              <w:rPr>
                <w:b/>
                <w:w w:val="105"/>
                <w:sz w:val="20"/>
                <w:szCs w:val="20"/>
                <w:lang w:val="sr-Cyrl-RS"/>
              </w:rPr>
              <w:t>Литература</w:t>
            </w:r>
          </w:p>
          <w:p w14:paraId="14465923" w14:textId="77777777" w:rsidR="00B92500" w:rsidRPr="00AE12B2" w:rsidRDefault="00994361" w:rsidP="00B92500">
            <w:pPr>
              <w:adjustRightInd w:val="0"/>
              <w:jc w:val="both"/>
              <w:rPr>
                <w:sz w:val="20"/>
                <w:szCs w:val="20"/>
                <w:lang w:val="sr-Cyrl-RS"/>
              </w:rPr>
            </w:pPr>
            <w:r w:rsidRPr="00AE12B2">
              <w:rPr>
                <w:sz w:val="20"/>
                <w:szCs w:val="20"/>
                <w:lang w:val="sr-Cyrl-RS"/>
              </w:rPr>
              <w:t xml:space="preserve">а) основна: </w:t>
            </w:r>
          </w:p>
          <w:p w14:paraId="03BD60ED" w14:textId="2E6FDB8C" w:rsidR="00994361" w:rsidRPr="00AE12B2" w:rsidRDefault="00994361" w:rsidP="00B92500">
            <w:pPr>
              <w:adjustRightInd w:val="0"/>
              <w:jc w:val="both"/>
              <w:rPr>
                <w:sz w:val="20"/>
                <w:szCs w:val="20"/>
                <w:highlight w:val="yellow"/>
                <w:lang w:val="sr-Cyrl-RS"/>
              </w:rPr>
            </w:pPr>
            <w:r w:rsidRPr="00AE12B2">
              <w:rPr>
                <w:i/>
                <w:sz w:val="20"/>
                <w:szCs w:val="20"/>
                <w:lang w:val="sr-Cyrl-RS"/>
              </w:rPr>
              <w:t>Политички систем Србије - хрестоматија</w:t>
            </w:r>
            <w:r w:rsidRPr="00AE12B2">
              <w:rPr>
                <w:sz w:val="20"/>
                <w:szCs w:val="20"/>
                <w:lang w:val="sr-Cyrl-RS"/>
              </w:rPr>
              <w:t xml:space="preserve"> (текстови М. Јовановић, Д. Вучићевић, Ђ. Павићевић, Н. Бељинац, Ј. Лончар, З Стојиљковић, Д. Спасојевић, Р. Марковић)</w:t>
            </w:r>
          </w:p>
          <w:p w14:paraId="133C1D32" w14:textId="77777777" w:rsidR="00994361" w:rsidRPr="00AE12B2" w:rsidRDefault="00994361" w:rsidP="00B92500">
            <w:pPr>
              <w:adjustRightInd w:val="0"/>
              <w:jc w:val="both"/>
              <w:rPr>
                <w:sz w:val="20"/>
                <w:szCs w:val="20"/>
                <w:lang w:val="sr-Cyrl-RS"/>
              </w:rPr>
            </w:pPr>
            <w:r w:rsidRPr="00AE12B2">
              <w:rPr>
                <w:sz w:val="20"/>
                <w:szCs w:val="20"/>
                <w:lang w:val="sr-Cyrl-RS"/>
              </w:rPr>
              <w:t>б) допунска:</w:t>
            </w:r>
          </w:p>
          <w:p w14:paraId="0438CA61" w14:textId="77777777" w:rsidR="00F63810" w:rsidRPr="00AE12B2" w:rsidRDefault="00994361" w:rsidP="00B92500">
            <w:pPr>
              <w:adjustRightInd w:val="0"/>
              <w:spacing w:after="60"/>
              <w:jc w:val="both"/>
              <w:rPr>
                <w:sz w:val="20"/>
                <w:szCs w:val="20"/>
                <w:lang w:val="sr-Cyrl-RS"/>
              </w:rPr>
            </w:pPr>
            <w:r w:rsidRPr="00AE12B2">
              <w:rPr>
                <w:sz w:val="20"/>
                <w:szCs w:val="20"/>
                <w:lang w:val="sr-Cyrl-RS"/>
              </w:rPr>
              <w:t xml:space="preserve">М. Јовановић и Д. Вучићевић, </w:t>
            </w:r>
            <w:r w:rsidRPr="00AE12B2">
              <w:rPr>
                <w:i/>
                <w:sz w:val="20"/>
                <w:szCs w:val="20"/>
                <w:lang w:val="sr-Cyrl-RS"/>
              </w:rPr>
              <w:t xml:space="preserve">Кога, како и зашто смо бирали: избори у Србији 1990-2020. године </w:t>
            </w:r>
            <w:r w:rsidRPr="00AE12B2">
              <w:rPr>
                <w:sz w:val="20"/>
                <w:szCs w:val="20"/>
                <w:lang w:val="sr-Cyrl-RS"/>
              </w:rPr>
              <w:t xml:space="preserve">(Београд, Службени гласник, 2020); Н. Владисављевић, </w:t>
            </w:r>
            <w:r w:rsidRPr="00AE12B2">
              <w:rPr>
                <w:i/>
                <w:sz w:val="20"/>
                <w:szCs w:val="20"/>
                <w:lang w:val="sr-Cyrl-RS"/>
              </w:rPr>
              <w:t>Успон и пад демократије после Петог октобра</w:t>
            </w:r>
            <w:r w:rsidRPr="00AE12B2">
              <w:rPr>
                <w:sz w:val="20"/>
                <w:szCs w:val="20"/>
                <w:lang w:val="sr-Cyrl-RS"/>
              </w:rPr>
              <w:t xml:space="preserve"> (Београд, Архипелаг, 2019); Д. Вучићевић, </w:t>
            </w:r>
            <w:r w:rsidRPr="00AE12B2">
              <w:rPr>
                <w:i/>
                <w:sz w:val="20"/>
                <w:szCs w:val="20"/>
                <w:lang w:val="sr-Cyrl-RS"/>
              </w:rPr>
              <w:t>Мешовити изборни системи: структура, генеза, последице</w:t>
            </w:r>
            <w:r w:rsidRPr="00AE12B2">
              <w:rPr>
                <w:sz w:val="20"/>
                <w:szCs w:val="20"/>
                <w:lang w:val="sr-Cyrl-RS"/>
              </w:rPr>
              <w:t xml:space="preserve"> (Београд, Службени гласник, 2020); Р. Накарада, </w:t>
            </w:r>
            <w:r w:rsidRPr="00AE12B2">
              <w:rPr>
                <w:i/>
                <w:sz w:val="20"/>
                <w:szCs w:val="20"/>
                <w:lang w:val="sr-Cyrl-RS"/>
              </w:rPr>
              <w:t>Распад Југославије: проблеми тумачења, суочавања и транзиције</w:t>
            </w:r>
            <w:r w:rsidRPr="00AE12B2">
              <w:rPr>
                <w:sz w:val="20"/>
                <w:szCs w:val="20"/>
                <w:lang w:val="sr-Cyrl-RS"/>
              </w:rPr>
              <w:t xml:space="preserve"> (Београд, Службени гласник, 2008); М. Јовановић, „Подела Косова и Метохије – изнуђено решење насилне и једностране сецесије“ у </w:t>
            </w:r>
            <w:r w:rsidRPr="00AE12B2">
              <w:rPr>
                <w:i/>
                <w:sz w:val="20"/>
                <w:szCs w:val="20"/>
                <w:lang w:val="sr-Cyrl-RS"/>
              </w:rPr>
              <w:t xml:space="preserve">Косово и Метохија као национално и државно питање Републике Србије </w:t>
            </w:r>
            <w:r w:rsidRPr="00AE12B2">
              <w:rPr>
                <w:sz w:val="20"/>
                <w:szCs w:val="20"/>
                <w:lang w:val="sr-Cyrl-RS"/>
              </w:rPr>
              <w:t>(Београд, ФПН, 2018); М. Јовановић, „Изборни и партијски систем у функцији президенцијализације парламентаризма у Србији“.</w:t>
            </w:r>
          </w:p>
        </w:tc>
      </w:tr>
      <w:tr w:rsidR="00D628B8" w:rsidRPr="00AE12B2" w14:paraId="5C2D563A" w14:textId="77777777" w:rsidTr="00D628B8">
        <w:trPr>
          <w:trHeight w:val="239"/>
        </w:trPr>
        <w:tc>
          <w:tcPr>
            <w:tcW w:w="3707" w:type="dxa"/>
            <w:gridSpan w:val="2"/>
          </w:tcPr>
          <w:p w14:paraId="266745BD" w14:textId="77777777" w:rsidR="00D628B8" w:rsidRPr="00AE12B2" w:rsidRDefault="00D628B8" w:rsidP="00D628B8">
            <w:pPr>
              <w:pStyle w:val="TableParagraph"/>
              <w:spacing w:before="5" w:after="60" w:line="215" w:lineRule="exact"/>
              <w:ind w:left="0"/>
              <w:rPr>
                <w:b/>
                <w:sz w:val="20"/>
                <w:szCs w:val="20"/>
                <w:lang w:val="sr-Cyrl-RS"/>
              </w:rPr>
            </w:pPr>
            <w:r w:rsidRPr="00AE12B2">
              <w:rPr>
                <w:b/>
                <w:w w:val="105"/>
                <w:sz w:val="20"/>
                <w:szCs w:val="20"/>
                <w:lang w:val="sr-Cyrl-RS"/>
              </w:rPr>
              <w:t>Број часова активне наставе</w:t>
            </w:r>
          </w:p>
        </w:tc>
        <w:tc>
          <w:tcPr>
            <w:tcW w:w="2835" w:type="dxa"/>
            <w:gridSpan w:val="2"/>
          </w:tcPr>
          <w:p w14:paraId="62EB1915" w14:textId="2926E4C2" w:rsidR="00D628B8" w:rsidRPr="00AE12B2" w:rsidRDefault="00D628B8" w:rsidP="00D628B8">
            <w:pPr>
              <w:pStyle w:val="TableParagraph"/>
              <w:spacing w:before="5" w:after="60" w:line="215" w:lineRule="exact"/>
              <w:ind w:left="0"/>
              <w:rPr>
                <w:b/>
                <w:sz w:val="20"/>
                <w:szCs w:val="20"/>
                <w:lang w:val="sr-Cyrl-RS"/>
              </w:rPr>
            </w:pPr>
            <w:r w:rsidRPr="00AE12B2">
              <w:rPr>
                <w:b/>
                <w:sz w:val="20"/>
                <w:szCs w:val="20"/>
                <w:lang w:val="sr-Cyrl-RS"/>
              </w:rPr>
              <w:t xml:space="preserve">Теоријска настава: </w:t>
            </w:r>
            <w:r w:rsidRPr="00AE12B2">
              <w:rPr>
                <w:bCs/>
                <w:sz w:val="20"/>
                <w:szCs w:val="20"/>
                <w:lang w:val="sr-Cyrl-RS"/>
              </w:rPr>
              <w:t>45</w:t>
            </w:r>
            <w:r w:rsidRPr="00AE12B2">
              <w:rPr>
                <w:b/>
                <w:sz w:val="20"/>
                <w:szCs w:val="20"/>
                <w:lang w:val="sr-Cyrl-RS"/>
              </w:rPr>
              <w:tab/>
            </w:r>
          </w:p>
        </w:tc>
        <w:tc>
          <w:tcPr>
            <w:tcW w:w="3260" w:type="dxa"/>
            <w:gridSpan w:val="2"/>
          </w:tcPr>
          <w:p w14:paraId="724908AD" w14:textId="4AABD476" w:rsidR="00D628B8" w:rsidRPr="00AE12B2" w:rsidRDefault="00D628B8" w:rsidP="00D628B8">
            <w:pPr>
              <w:pStyle w:val="TableParagraph"/>
              <w:spacing w:before="5" w:after="60" w:line="215" w:lineRule="exact"/>
              <w:ind w:left="0"/>
              <w:rPr>
                <w:b/>
                <w:sz w:val="20"/>
                <w:szCs w:val="20"/>
                <w:lang w:val="sr-Cyrl-RS"/>
              </w:rPr>
            </w:pPr>
            <w:r w:rsidRPr="00AE12B2">
              <w:rPr>
                <w:b/>
                <w:sz w:val="20"/>
                <w:szCs w:val="20"/>
                <w:lang w:val="sr-Cyrl-RS"/>
              </w:rPr>
              <w:t xml:space="preserve">Практична настава: </w:t>
            </w:r>
            <w:r w:rsidRPr="00AE12B2">
              <w:rPr>
                <w:bCs/>
                <w:sz w:val="20"/>
                <w:szCs w:val="20"/>
                <w:lang w:val="sr-Cyrl-RS"/>
              </w:rPr>
              <w:t>15</w:t>
            </w:r>
          </w:p>
        </w:tc>
      </w:tr>
      <w:tr w:rsidR="00F63810" w:rsidRPr="00AE12B2" w14:paraId="47C842F5" w14:textId="77777777" w:rsidTr="00D628B8">
        <w:trPr>
          <w:trHeight w:val="238"/>
        </w:trPr>
        <w:tc>
          <w:tcPr>
            <w:tcW w:w="9802" w:type="dxa"/>
            <w:gridSpan w:val="6"/>
          </w:tcPr>
          <w:p w14:paraId="22DB07D5" w14:textId="77777777" w:rsidR="00F63810" w:rsidRPr="00AE12B2" w:rsidRDefault="00DC1A00" w:rsidP="00D628B8">
            <w:pPr>
              <w:pStyle w:val="TableParagraph"/>
              <w:spacing w:after="60" w:line="218" w:lineRule="exact"/>
              <w:ind w:left="0"/>
              <w:rPr>
                <w:sz w:val="20"/>
                <w:szCs w:val="20"/>
                <w:lang w:val="sr-Cyrl-RS"/>
              </w:rPr>
            </w:pPr>
            <w:r w:rsidRPr="00AE12B2">
              <w:rPr>
                <w:b/>
                <w:w w:val="105"/>
                <w:sz w:val="20"/>
                <w:szCs w:val="20"/>
                <w:lang w:val="sr-Cyrl-RS"/>
              </w:rPr>
              <w:t xml:space="preserve">Методе извођења наставе: </w:t>
            </w:r>
            <w:r w:rsidRPr="00AE12B2">
              <w:rPr>
                <w:w w:val="105"/>
                <w:sz w:val="20"/>
                <w:szCs w:val="20"/>
                <w:lang w:val="sr-Cyrl-RS"/>
              </w:rPr>
              <w:t>предавања, вежбе</w:t>
            </w:r>
          </w:p>
        </w:tc>
      </w:tr>
      <w:tr w:rsidR="00F63810" w:rsidRPr="00AE12B2" w14:paraId="486DAA32" w14:textId="77777777" w:rsidTr="00D628B8">
        <w:trPr>
          <w:trHeight w:val="236"/>
        </w:trPr>
        <w:tc>
          <w:tcPr>
            <w:tcW w:w="9802" w:type="dxa"/>
            <w:gridSpan w:val="6"/>
          </w:tcPr>
          <w:p w14:paraId="68BD7CE7" w14:textId="77777777" w:rsidR="00F63810" w:rsidRPr="00AE12B2" w:rsidRDefault="00DC1A00" w:rsidP="00D628B8">
            <w:pPr>
              <w:pStyle w:val="TableParagraph"/>
              <w:spacing w:before="4" w:after="60" w:line="212" w:lineRule="exact"/>
              <w:ind w:left="0" w:right="2825"/>
              <w:rPr>
                <w:b/>
                <w:sz w:val="20"/>
                <w:szCs w:val="20"/>
                <w:lang w:val="sr-Cyrl-RS"/>
              </w:rPr>
            </w:pPr>
            <w:r w:rsidRPr="00AE12B2">
              <w:rPr>
                <w:b/>
                <w:w w:val="105"/>
                <w:sz w:val="20"/>
                <w:szCs w:val="20"/>
                <w:lang w:val="sr-Cyrl-RS"/>
              </w:rPr>
              <w:t>Оцена знања (максимални број поена 100)</w:t>
            </w:r>
          </w:p>
        </w:tc>
      </w:tr>
      <w:tr w:rsidR="00F63810" w:rsidRPr="00AE12B2" w14:paraId="3C497A9C" w14:textId="77777777" w:rsidTr="00D628B8">
        <w:trPr>
          <w:trHeight w:val="239"/>
        </w:trPr>
        <w:tc>
          <w:tcPr>
            <w:tcW w:w="3517" w:type="dxa"/>
          </w:tcPr>
          <w:p w14:paraId="322718CE" w14:textId="77777777" w:rsidR="00F63810" w:rsidRPr="00AE12B2" w:rsidRDefault="00DC1A00" w:rsidP="00D628B8">
            <w:pPr>
              <w:pStyle w:val="TableParagraph"/>
              <w:spacing w:before="5" w:after="60" w:line="214" w:lineRule="exact"/>
              <w:ind w:left="0"/>
              <w:rPr>
                <w:b/>
                <w:sz w:val="20"/>
                <w:szCs w:val="20"/>
                <w:lang w:val="sr-Cyrl-RS"/>
              </w:rPr>
            </w:pPr>
            <w:r w:rsidRPr="00AE12B2">
              <w:rPr>
                <w:b/>
                <w:w w:val="105"/>
                <w:sz w:val="20"/>
                <w:szCs w:val="20"/>
                <w:lang w:val="sr-Cyrl-RS"/>
              </w:rPr>
              <w:t>Предиспитне обавезе</w:t>
            </w:r>
          </w:p>
        </w:tc>
        <w:tc>
          <w:tcPr>
            <w:tcW w:w="1526" w:type="dxa"/>
            <w:gridSpan w:val="2"/>
          </w:tcPr>
          <w:p w14:paraId="20EF6C1B" w14:textId="77777777" w:rsidR="00F63810" w:rsidRPr="00AE12B2" w:rsidRDefault="00DC1A00" w:rsidP="00D628B8">
            <w:pPr>
              <w:pStyle w:val="TableParagraph"/>
              <w:spacing w:before="5" w:after="60" w:line="214" w:lineRule="exact"/>
              <w:ind w:left="0"/>
              <w:rPr>
                <w:bCs/>
                <w:sz w:val="20"/>
                <w:szCs w:val="20"/>
                <w:lang w:val="sr-Cyrl-RS"/>
              </w:rPr>
            </w:pPr>
            <w:r w:rsidRPr="00AE12B2">
              <w:rPr>
                <w:bCs/>
                <w:w w:val="105"/>
                <w:sz w:val="20"/>
                <w:szCs w:val="20"/>
                <w:lang w:val="sr-Cyrl-RS"/>
              </w:rPr>
              <w:t>поена</w:t>
            </w:r>
          </w:p>
        </w:tc>
        <w:tc>
          <w:tcPr>
            <w:tcW w:w="2631" w:type="dxa"/>
            <w:gridSpan w:val="2"/>
          </w:tcPr>
          <w:p w14:paraId="1C131669" w14:textId="77777777" w:rsidR="00F63810" w:rsidRPr="00AE12B2" w:rsidRDefault="00DC1A00" w:rsidP="00D628B8">
            <w:pPr>
              <w:pStyle w:val="TableParagraph"/>
              <w:spacing w:after="60" w:line="219" w:lineRule="exact"/>
              <w:ind w:left="0"/>
              <w:rPr>
                <w:sz w:val="20"/>
                <w:szCs w:val="20"/>
                <w:lang w:val="sr-Cyrl-RS"/>
              </w:rPr>
            </w:pPr>
            <w:r w:rsidRPr="00AE12B2">
              <w:rPr>
                <w:w w:val="105"/>
                <w:sz w:val="20"/>
                <w:szCs w:val="20"/>
                <w:lang w:val="sr-Cyrl-RS"/>
              </w:rPr>
              <w:t>Завршни испит</w:t>
            </w:r>
          </w:p>
        </w:tc>
        <w:tc>
          <w:tcPr>
            <w:tcW w:w="2128" w:type="dxa"/>
          </w:tcPr>
          <w:p w14:paraId="234F8261" w14:textId="77777777" w:rsidR="00F63810" w:rsidRPr="00AE12B2" w:rsidRDefault="00DC1A00" w:rsidP="00D628B8">
            <w:pPr>
              <w:pStyle w:val="TableParagraph"/>
              <w:spacing w:before="5" w:after="60" w:line="214" w:lineRule="exact"/>
              <w:ind w:left="0"/>
              <w:rPr>
                <w:bCs/>
                <w:sz w:val="20"/>
                <w:szCs w:val="20"/>
                <w:lang w:val="sr-Cyrl-RS"/>
              </w:rPr>
            </w:pPr>
            <w:r w:rsidRPr="00AE12B2">
              <w:rPr>
                <w:bCs/>
                <w:w w:val="105"/>
                <w:sz w:val="20"/>
                <w:szCs w:val="20"/>
                <w:lang w:val="sr-Cyrl-RS"/>
              </w:rPr>
              <w:t>поена</w:t>
            </w:r>
          </w:p>
        </w:tc>
      </w:tr>
      <w:tr w:rsidR="00F63810" w:rsidRPr="00AE12B2" w14:paraId="7CB4D78E" w14:textId="77777777" w:rsidTr="00D628B8">
        <w:trPr>
          <w:trHeight w:val="236"/>
        </w:trPr>
        <w:tc>
          <w:tcPr>
            <w:tcW w:w="3517" w:type="dxa"/>
          </w:tcPr>
          <w:p w14:paraId="69F1956D" w14:textId="77777777" w:rsidR="00F63810" w:rsidRPr="00AE12B2" w:rsidRDefault="00DC1A00" w:rsidP="00D628B8">
            <w:pPr>
              <w:pStyle w:val="TableParagraph"/>
              <w:spacing w:after="60" w:line="216" w:lineRule="exact"/>
              <w:ind w:left="0"/>
              <w:rPr>
                <w:sz w:val="20"/>
                <w:szCs w:val="20"/>
                <w:lang w:val="sr-Cyrl-RS"/>
              </w:rPr>
            </w:pPr>
            <w:r w:rsidRPr="00AE12B2">
              <w:rPr>
                <w:w w:val="105"/>
                <w:sz w:val="20"/>
                <w:szCs w:val="20"/>
                <w:lang w:val="sr-Cyrl-RS"/>
              </w:rPr>
              <w:t>активност у току вежби</w:t>
            </w:r>
          </w:p>
        </w:tc>
        <w:tc>
          <w:tcPr>
            <w:tcW w:w="1526" w:type="dxa"/>
            <w:gridSpan w:val="2"/>
          </w:tcPr>
          <w:p w14:paraId="73FE5FDE" w14:textId="77777777" w:rsidR="00F63810" w:rsidRPr="00AE12B2" w:rsidRDefault="00DC1A00" w:rsidP="00D628B8">
            <w:pPr>
              <w:pStyle w:val="TableParagraph"/>
              <w:spacing w:after="60" w:line="216" w:lineRule="exact"/>
              <w:ind w:left="0"/>
              <w:rPr>
                <w:b/>
                <w:bCs/>
                <w:sz w:val="20"/>
                <w:szCs w:val="20"/>
                <w:lang w:val="sr-Cyrl-RS"/>
              </w:rPr>
            </w:pPr>
            <w:r w:rsidRPr="00AE12B2">
              <w:rPr>
                <w:b/>
                <w:bCs/>
                <w:w w:val="105"/>
                <w:sz w:val="20"/>
                <w:szCs w:val="20"/>
                <w:lang w:val="sr-Cyrl-RS"/>
              </w:rPr>
              <w:t>20</w:t>
            </w:r>
          </w:p>
        </w:tc>
        <w:tc>
          <w:tcPr>
            <w:tcW w:w="2631" w:type="dxa"/>
            <w:gridSpan w:val="2"/>
          </w:tcPr>
          <w:p w14:paraId="00B0CFB9" w14:textId="77777777" w:rsidR="00F63810" w:rsidRPr="00AE12B2" w:rsidRDefault="00DC1A00" w:rsidP="00D628B8">
            <w:pPr>
              <w:pStyle w:val="TableParagraph"/>
              <w:spacing w:after="60" w:line="216" w:lineRule="exact"/>
              <w:ind w:left="0"/>
              <w:rPr>
                <w:sz w:val="20"/>
                <w:szCs w:val="20"/>
                <w:lang w:val="sr-Cyrl-RS"/>
              </w:rPr>
            </w:pPr>
            <w:r w:rsidRPr="00AE12B2">
              <w:rPr>
                <w:w w:val="105"/>
                <w:sz w:val="20"/>
                <w:szCs w:val="20"/>
                <w:lang w:val="sr-Cyrl-RS"/>
              </w:rPr>
              <w:t>усмени испт</w:t>
            </w:r>
          </w:p>
        </w:tc>
        <w:tc>
          <w:tcPr>
            <w:tcW w:w="2128" w:type="dxa"/>
          </w:tcPr>
          <w:p w14:paraId="1A1D9A4A" w14:textId="77777777" w:rsidR="00F63810" w:rsidRPr="00AE12B2" w:rsidRDefault="00DC1A00" w:rsidP="00D628B8">
            <w:pPr>
              <w:pStyle w:val="TableParagraph"/>
              <w:spacing w:after="60" w:line="216" w:lineRule="exact"/>
              <w:ind w:left="0"/>
              <w:rPr>
                <w:b/>
                <w:bCs/>
                <w:sz w:val="20"/>
                <w:szCs w:val="20"/>
                <w:lang w:val="sr-Cyrl-RS"/>
              </w:rPr>
            </w:pPr>
            <w:r w:rsidRPr="00AE12B2">
              <w:rPr>
                <w:b/>
                <w:bCs/>
                <w:w w:val="105"/>
                <w:sz w:val="20"/>
                <w:szCs w:val="20"/>
                <w:lang w:val="sr-Cyrl-RS"/>
              </w:rPr>
              <w:t>50</w:t>
            </w:r>
          </w:p>
        </w:tc>
      </w:tr>
      <w:tr w:rsidR="00F63810" w:rsidRPr="00AE12B2" w14:paraId="54EE60A9" w14:textId="77777777" w:rsidTr="00D628B8">
        <w:trPr>
          <w:trHeight w:val="238"/>
        </w:trPr>
        <w:tc>
          <w:tcPr>
            <w:tcW w:w="3517" w:type="dxa"/>
          </w:tcPr>
          <w:p w14:paraId="40BE63A6" w14:textId="77777777" w:rsidR="00F63810" w:rsidRPr="00AE12B2" w:rsidRDefault="00DC1A00" w:rsidP="00D628B8">
            <w:pPr>
              <w:pStyle w:val="TableParagraph"/>
              <w:spacing w:before="1" w:after="60" w:line="217" w:lineRule="exact"/>
              <w:ind w:left="0"/>
              <w:rPr>
                <w:sz w:val="20"/>
                <w:szCs w:val="20"/>
                <w:lang w:val="sr-Cyrl-RS"/>
              </w:rPr>
            </w:pPr>
            <w:r w:rsidRPr="00AE12B2">
              <w:rPr>
                <w:w w:val="105"/>
                <w:sz w:val="20"/>
                <w:szCs w:val="20"/>
                <w:lang w:val="sr-Cyrl-RS"/>
              </w:rPr>
              <w:t>колоквијум-и</w:t>
            </w:r>
          </w:p>
        </w:tc>
        <w:tc>
          <w:tcPr>
            <w:tcW w:w="1526" w:type="dxa"/>
            <w:gridSpan w:val="2"/>
          </w:tcPr>
          <w:p w14:paraId="6301BFAE" w14:textId="77777777" w:rsidR="00F63810" w:rsidRPr="00AE12B2" w:rsidRDefault="00DC1A00" w:rsidP="00D628B8">
            <w:pPr>
              <w:pStyle w:val="TableParagraph"/>
              <w:spacing w:before="1" w:after="60" w:line="217" w:lineRule="exact"/>
              <w:ind w:left="0"/>
              <w:rPr>
                <w:b/>
                <w:bCs/>
                <w:sz w:val="20"/>
                <w:szCs w:val="20"/>
                <w:lang w:val="sr-Cyrl-RS"/>
              </w:rPr>
            </w:pPr>
            <w:r w:rsidRPr="00AE12B2">
              <w:rPr>
                <w:b/>
                <w:bCs/>
                <w:w w:val="105"/>
                <w:sz w:val="20"/>
                <w:szCs w:val="20"/>
                <w:lang w:val="sr-Cyrl-RS"/>
              </w:rPr>
              <w:t>30</w:t>
            </w:r>
          </w:p>
        </w:tc>
        <w:tc>
          <w:tcPr>
            <w:tcW w:w="2631" w:type="dxa"/>
            <w:gridSpan w:val="2"/>
          </w:tcPr>
          <w:p w14:paraId="55235106" w14:textId="77777777" w:rsidR="00F63810" w:rsidRPr="00AE12B2" w:rsidRDefault="00F63810" w:rsidP="00D628B8">
            <w:pPr>
              <w:pStyle w:val="TableParagraph"/>
              <w:spacing w:after="60"/>
              <w:ind w:left="0"/>
              <w:rPr>
                <w:sz w:val="20"/>
                <w:szCs w:val="20"/>
                <w:lang w:val="sr-Cyrl-RS"/>
              </w:rPr>
            </w:pPr>
          </w:p>
        </w:tc>
        <w:tc>
          <w:tcPr>
            <w:tcW w:w="2128" w:type="dxa"/>
          </w:tcPr>
          <w:p w14:paraId="46E832B7" w14:textId="77777777" w:rsidR="00F63810" w:rsidRPr="00AE12B2" w:rsidRDefault="00F63810" w:rsidP="00D628B8">
            <w:pPr>
              <w:pStyle w:val="TableParagraph"/>
              <w:spacing w:after="60"/>
              <w:ind w:left="0"/>
              <w:rPr>
                <w:sz w:val="20"/>
                <w:szCs w:val="20"/>
                <w:lang w:val="sr-Cyrl-RS"/>
              </w:rPr>
            </w:pPr>
          </w:p>
        </w:tc>
      </w:tr>
    </w:tbl>
    <w:p w14:paraId="57FF067D" w14:textId="77777777" w:rsidR="00DC1A00" w:rsidRPr="00AE12B2" w:rsidRDefault="00DC1A00" w:rsidP="00B92500">
      <w:pPr>
        <w:rPr>
          <w:sz w:val="20"/>
          <w:szCs w:val="20"/>
        </w:rPr>
      </w:pPr>
    </w:p>
    <w:sectPr w:rsidR="00DC1A00" w:rsidRPr="00AE12B2" w:rsidSect="00F63810">
      <w:type w:val="continuous"/>
      <w:pgSz w:w="12240" w:h="15840"/>
      <w:pgMar w:top="460" w:right="96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Italic">
    <w:panose1 w:val="00000000000000000000"/>
    <w:charset w:val="CC"/>
    <w:family w:val="auto"/>
    <w:notTrueType/>
    <w:pitch w:val="default"/>
    <w:sig w:usb0="00000201" w:usb1="00000000" w:usb2="00000000" w:usb3="00000000" w:csb0="00000004" w:csb1="00000000"/>
  </w:font>
  <w:font w:name="Cambria">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810"/>
    <w:rsid w:val="00183748"/>
    <w:rsid w:val="002349A5"/>
    <w:rsid w:val="00270DA8"/>
    <w:rsid w:val="002A5284"/>
    <w:rsid w:val="00994361"/>
    <w:rsid w:val="00997313"/>
    <w:rsid w:val="00AE12B2"/>
    <w:rsid w:val="00B92500"/>
    <w:rsid w:val="00D628B8"/>
    <w:rsid w:val="00DC1A00"/>
    <w:rsid w:val="00E7725D"/>
    <w:rsid w:val="00F63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6959"/>
  <w15:docId w15:val="{DFB122AE-5271-4EAD-B3D6-34B918AF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F6381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rsid w:val="00F63810"/>
    <w:pPr>
      <w:spacing w:before="10"/>
      <w:ind w:left="111"/>
    </w:pPr>
    <w:rPr>
      <w:b/>
      <w:bCs/>
      <w:i/>
    </w:rPr>
  </w:style>
  <w:style w:type="paragraph" w:styleId="ListParagraph">
    <w:name w:val="List Paragraph"/>
    <w:basedOn w:val="Normal"/>
    <w:uiPriority w:val="1"/>
    <w:qFormat/>
    <w:rsid w:val="00F63810"/>
  </w:style>
  <w:style w:type="paragraph" w:customStyle="1" w:styleId="TableParagraph">
    <w:name w:val="Table Paragraph"/>
    <w:basedOn w:val="Normal"/>
    <w:uiPriority w:val="1"/>
    <w:qFormat/>
    <w:rsid w:val="00F63810"/>
    <w:pPr>
      <w:ind w:left="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Nebojsa Vladisavljevic</dc:creator>
  <cp:lastModifiedBy>Suzana</cp:lastModifiedBy>
  <cp:revision>2</cp:revision>
  <dcterms:created xsi:type="dcterms:W3CDTF">2021-06-22T16:52:00Z</dcterms:created>
  <dcterms:modified xsi:type="dcterms:W3CDTF">2021-06-22T16:52:00Z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2015-09-21T00:00:00Z</vt:filetime>
  </property>
  <property fmtid="{D5CDD505-2E9C-101B-9397-08002B2CF9AE}" pid="3" name="LastSaved">
    <vt:filetime>2021-04-02T00:00:00Z</vt:filetime>
  </property>
</Properties>
</file>